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860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ORDIN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2069 </w:t>
      </w:r>
      <w:proofErr w:type="gramStart"/>
      <w:r w:rsidRPr="00BD74F2">
        <w:rPr>
          <w:rFonts w:ascii="Times New Roman" w:hAnsi="Times New Roman" w:cs="Times New Roman"/>
          <w:kern w:val="0"/>
          <w:lang w:val="es-ES_tradnl"/>
        </w:rPr>
        <w:t>din  1</w:t>
      </w:r>
      <w:proofErr w:type="gram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octombrie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1998</w:t>
      </w:r>
    </w:p>
    <w:p w14:paraId="2DC83C3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</w:p>
    <w:p w14:paraId="75B9FD7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>EMITENT:      MINISTERUL CULTURII</w:t>
      </w:r>
    </w:p>
    <w:p w14:paraId="7B3EA58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proofErr w:type="gramStart"/>
      <w:r w:rsidRPr="00BD74F2">
        <w:rPr>
          <w:rFonts w:ascii="Times New Roman" w:hAnsi="Times New Roman" w:cs="Times New Roman"/>
          <w:kern w:val="0"/>
          <w:lang w:val="es-ES_tradnl"/>
        </w:rPr>
        <w:t>PUBLICAT  ÎN</w:t>
      </w:r>
      <w:proofErr w:type="gramEnd"/>
      <w:r w:rsidRPr="00BD74F2">
        <w:rPr>
          <w:rFonts w:ascii="Times New Roman" w:hAnsi="Times New Roman" w:cs="Times New Roman"/>
          <w:kern w:val="0"/>
          <w:lang w:val="es-ES_tradnl"/>
        </w:rPr>
        <w:t xml:space="preserve">: MONITORUL </w:t>
      </w:r>
      <w:proofErr w:type="gramStart"/>
      <w:r w:rsidRPr="00BD74F2">
        <w:rPr>
          <w:rFonts w:ascii="Times New Roman" w:hAnsi="Times New Roman" w:cs="Times New Roman"/>
          <w:kern w:val="0"/>
          <w:lang w:val="es-ES_tradnl"/>
        </w:rPr>
        <w:t>OFICIAL  NR</w:t>
      </w:r>
      <w:proofErr w:type="gramEnd"/>
      <w:r w:rsidRPr="00BD74F2">
        <w:rPr>
          <w:rFonts w:ascii="Times New Roman" w:hAnsi="Times New Roman" w:cs="Times New Roman"/>
          <w:kern w:val="0"/>
          <w:lang w:val="es-ES_tradnl"/>
        </w:rPr>
        <w:t xml:space="preserve">. 431 din 13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noiembrie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1998</w:t>
      </w:r>
    </w:p>
    <w:p w14:paraId="2D606B3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6FE8BC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4E4526D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temeiul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Hotărârii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Guvernului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134/1998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privind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4DF0B06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emite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ordin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25ABF0C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041C7B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ARTICOL UNIC</w:t>
      </w:r>
    </w:p>
    <w:p w14:paraId="06973F6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prevăzut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anexa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parte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integrantă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ordin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7368F5D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CAB15C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6A6EB49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Ion Caramitru</w:t>
      </w:r>
    </w:p>
    <w:p w14:paraId="34126A5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41860D2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ANEXA 1</w:t>
      </w:r>
    </w:p>
    <w:p w14:paraId="4EB4706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B4A1A2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REGULAMENT</w:t>
      </w:r>
    </w:p>
    <w:p w14:paraId="64DB37F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</w:p>
    <w:p w14:paraId="48FEF63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839777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CAP. 1</w:t>
      </w:r>
    </w:p>
    <w:p w14:paraId="4FAA2E3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Dispoziţii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generale</w:t>
      </w:r>
    </w:p>
    <w:p w14:paraId="4EBB96D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0D95E1E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</w:t>
      </w:r>
    </w:p>
    <w:p w14:paraId="4A07950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stabileşte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aflate sub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autoritatea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administrativă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sub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autoritatea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FEC5BE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</w:t>
      </w:r>
    </w:p>
    <w:p w14:paraId="498D544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sensul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profil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nivelul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administrativ-teritoriale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oraşe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-,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îndeplinesc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educaţional-ştiinţifice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asigurând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accesul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liber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nici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 discriminare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membrilor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denumite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continuare,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4DE7E31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dezvoltă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enciclopedice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reprezentative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periodice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purtătoare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3FFD06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3</w:t>
      </w:r>
    </w:p>
    <w:p w14:paraId="17EA101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bugetare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deservite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întreagă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minimum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5.000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periodice,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purtătoare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97785E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4</w:t>
      </w:r>
    </w:p>
    <w:p w14:paraId="49583F4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baza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resursele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financiare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necesare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ce 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revin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lege.</w:t>
      </w:r>
    </w:p>
    <w:p w14:paraId="597FD97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Coordonarea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metodologică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României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inspectoratele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nivelul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împreună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8C661D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5</w:t>
      </w:r>
    </w:p>
    <w:p w14:paraId="0DA3D35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municipiile-reşedinţă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îndeplinind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localităţile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respective.</w:t>
      </w:r>
    </w:p>
    <w:p w14:paraId="60EE80F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asimilată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sub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autoritatea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îndeplinind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Ilfov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38D6B34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FA8E7C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CAP. 2</w:t>
      </w:r>
    </w:p>
    <w:p w14:paraId="2DD0016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</w:p>
    <w:p w14:paraId="1FD3876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0FEDF0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6</w:t>
      </w:r>
    </w:p>
    <w:p w14:paraId="1CBECA2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dezvoltate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permanent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achiziţii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schimb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surse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împreună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istoric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formate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din: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periodice,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manuscrise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istorice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corespondenţă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piese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numismatice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purtătoare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româneşti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străine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fascicole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periodice, calendare,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almanahuri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partituri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reproduceri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artă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(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albume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stampe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gravuri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portrete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tablouri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ilustrate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),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atlase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hărţi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volante,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anunţuri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afişe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proclamaţii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standarde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descrieri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invenţii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norme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tehnice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produse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software,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înregistrări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multimedia (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discuri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microfilme,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diafilme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diapozitive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casete audio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video, CD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CD-ROM),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nevăzători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categorii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defavorizate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reproduceri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tipărite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multiplicate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serie,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fotografiere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xilografiere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fotocopiere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procedee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E5D7C3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documente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categoria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parte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arhivistic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provin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tradiţionale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respective,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achiziţionate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absolut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necesare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Arhivelor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4372A8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asemenea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legislaţiei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bunuri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patrimoniul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cultural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mobil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20B3B5F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7</w:t>
      </w:r>
    </w:p>
    <w:p w14:paraId="295874D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diversitatea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structurează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418700B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conservate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amenajate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sediul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din:</w:t>
      </w:r>
    </w:p>
    <w:p w14:paraId="7334726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exemplar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periodicele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celelalte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producţia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editorială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curentă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retrospectivă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românească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străină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E15E38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exemplarele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parte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depozitul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legal;</w:t>
      </w:r>
    </w:p>
    <w:p w14:paraId="68C5E96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bunuri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patrimoniul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cultural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formate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manuscrise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documente,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vechi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rare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preţioase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stampe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desene,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gravuri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fotografii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piese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numismatice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etc.</w:t>
      </w:r>
    </w:p>
    <w:p w14:paraId="0B99472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domiciliul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alte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producţia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editorială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curentă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românească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străină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raport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colectivităţii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deservite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resursele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fiecărui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24B785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8</w:t>
      </w:r>
    </w:p>
    <w:p w14:paraId="74554F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dimensiunile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spaţiul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existent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organiza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07D4883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depozite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criterii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privind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formatul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tematica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F7AD02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filiale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fixe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mobile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acces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liber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raft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criteriul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sistematic-alfabetic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grupe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tematice,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particularităţilor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vârstă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258FE25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9</w:t>
      </w:r>
    </w:p>
    <w:p w14:paraId="1BEA5DB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obligaţia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enciclopedice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reprezentative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necesare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colecţioneze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conserve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lucrările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referinţă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stipulate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111/1995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privind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Depozitului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legal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tipărituri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91963D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consultare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normativele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2E16D67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10</w:t>
      </w:r>
    </w:p>
    <w:p w14:paraId="3D2F4E8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principal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lucrări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referinţă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dintre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cele care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clasate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patrimoniul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cultural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periodice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reprezentative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istoria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etc.</w:t>
      </w:r>
    </w:p>
    <w:p w14:paraId="5AE4781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achiziţie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axată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principal,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art. 7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lit.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b)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9DF1B0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4F1C1F1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>CAP. 3</w:t>
      </w:r>
    </w:p>
    <w:p w14:paraId="04E105B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</w:rPr>
        <w:t>Atribuţii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şi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activităţi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specifice</w:t>
      </w:r>
      <w:proofErr w:type="spellEnd"/>
    </w:p>
    <w:p w14:paraId="47A4902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F3ADFC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ART. 11</w:t>
      </w:r>
    </w:p>
    <w:p w14:paraId="60A7338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calitatea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îndeplinesc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următoarele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atribuţii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096F92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dezvoltă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conservă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pun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dispoziţie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enciclopedice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reprezentative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periodice,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purtătoare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dimensiunile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structura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socioprofesională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populaţiei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(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potenţiale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acesteia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1850A8F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întocmesc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instrumente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valorificare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comunicare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tradiţional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informatizat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informare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bibliografică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documentare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caz,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696F48B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oferă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atât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informare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documentare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filiale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cât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domiciliu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;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realizate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inclusiv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domiciliu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gratuite;</w:t>
      </w:r>
    </w:p>
    <w:p w14:paraId="6D44D89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scopul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valorificării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bibliografii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cercetări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bibliologie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sociologia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acţionând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aplicarea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plan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teoretic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practic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cercetărilor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altor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profil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0536D3D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iniţiază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participă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realizarea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programe de informatizare,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caracter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bibliografic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valorificare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tradiţiilor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animaţie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promovare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creaţiei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tehnice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cultural-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artistice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236A43B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cum ar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interbibliotecar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ţară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străinătate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documentare complexe,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fizice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copiere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multiplicare de documente etc.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încasate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plăţi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sumă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echivalentă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cheltuielile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sume 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folosite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3EB47E1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12</w:t>
      </w:r>
    </w:p>
    <w:p w14:paraId="2D557A6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îndeplinirea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atribuţiilor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competenţelor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prevăzute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art. 11,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acţiuni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care:</w:t>
      </w:r>
    </w:p>
    <w:p w14:paraId="43451FD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completează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retrospectiv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achiziţii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abonamente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schimb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transfer,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surse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4DE3B9A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biblioteconomică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primară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individuală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circulaţiei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relaţia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455EBC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prelucrează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biblioteconomic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tehnice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F42D5E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fişe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regim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automatizat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compus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principal, din: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generale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alfabetice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sistematice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tipuri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colective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realizate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colaborare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profil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;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catalog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alfabetic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sistematic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21604D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conservă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prelucrează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patrimoniu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;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protecţia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valorificarea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conservare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legislaţia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domeniu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41C4B63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elimină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periodic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prevederilor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circulaţie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prezintă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avansat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fizică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28E934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periodice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curente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anual,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păstrează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3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gestiunea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gestiunea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predate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abilitate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valorifice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2B5C37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domiciliu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documente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perioadă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14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prelungită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acordul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mult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30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218ABE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informare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săli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787D0E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solicitărilor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primite,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împrumutul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interbibliotecar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065FDC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operaţiunile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recuperare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fizică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contravalorii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degradate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nerestituite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cititori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3C6207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 xml:space="preserve">- </w:t>
      </w:r>
      <w:proofErr w:type="spellStart"/>
      <w:r w:rsidRPr="00BD74F2">
        <w:rPr>
          <w:rFonts w:ascii="Times New Roman" w:hAnsi="Times New Roman" w:cs="Times New Roman"/>
          <w:kern w:val="0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activităţi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de marketing </w:t>
      </w:r>
      <w:proofErr w:type="spellStart"/>
      <w:r w:rsidRPr="00BD74F2">
        <w:rPr>
          <w:rFonts w:ascii="Times New Roman" w:hAnsi="Times New Roman" w:cs="Times New Roman"/>
          <w:kern w:val="0"/>
        </w:rPr>
        <w:t>şi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publicitate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activităţii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72D99A7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operaţiuni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conservare,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igienă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patologie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celorlalte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documente.</w:t>
      </w:r>
    </w:p>
    <w:p w14:paraId="21081B3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asemenea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iniţiază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dezvoltă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programe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oferă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interes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despre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europeană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formare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informare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animaţie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comunicare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4F086E7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18367A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>CAP. 4</w:t>
      </w:r>
    </w:p>
    <w:p w14:paraId="792C855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</w:rPr>
        <w:t>Personalul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conducerea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şi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structura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organizatorică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publice</w:t>
      </w:r>
      <w:proofErr w:type="spellEnd"/>
    </w:p>
    <w:p w14:paraId="3C04A80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B023B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ART. 13</w:t>
      </w:r>
    </w:p>
    <w:p w14:paraId="1555E16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structurat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personal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auxiliar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întreţinere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anexei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1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AB58E7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Criteriile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normare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prevăzute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anexa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 2.</w:t>
      </w:r>
    </w:p>
    <w:p w14:paraId="4227B88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Ocuparea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concurs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>finanţarea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colaborare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8DF2DE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14</w:t>
      </w:r>
    </w:p>
    <w:p w14:paraId="74F17B8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director,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cea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revine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6F1C6D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ordonator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credite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reprezintă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relaţiile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fizice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309E5C1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15</w:t>
      </w:r>
    </w:p>
    <w:p w14:paraId="463FBD7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Angajarea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nivelul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concurs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6535EC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comisia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examinare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parte,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mod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obligatoriu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reprezentanţii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desemnaţi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inspectoratele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7680A7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Numirea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eliberarea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avizul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inspectoratelor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D66D2C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16</w:t>
      </w:r>
    </w:p>
    <w:p w14:paraId="3CB0B15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Angajarea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desfacerea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contractului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avizul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legislaţiei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61907EB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17</w:t>
      </w:r>
    </w:p>
    <w:p w14:paraId="7F5B2FF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684B001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18</w:t>
      </w:r>
    </w:p>
    <w:p w14:paraId="2050A1D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director,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preşedinte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şedinţă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format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3 - 7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membri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adjuncţi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contabilul-şef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reprezentant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05E9E1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Atribuţiile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exercită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legislaţiei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8E4778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întruneşte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trimestrial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ori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câte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ori este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nevoie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4FCB653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(4)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adoptă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hotărâri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prezenţa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două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treimi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numărul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membrilor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majorităţii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simple.</w:t>
      </w:r>
    </w:p>
    <w:p w14:paraId="48F5E42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19</w:t>
      </w:r>
    </w:p>
    <w:p w14:paraId="1C3DFCA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rol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consultativ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domeniul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structurare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112D97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format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3 - 15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membri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cuprinzând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domeniul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istoriei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biblioteconomiei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numiţi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decizie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decizie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B2D0CD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20</w:t>
      </w:r>
    </w:p>
    <w:p w14:paraId="2A5325F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Structura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organizatorică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rezultate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contractul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management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director,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organigramă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actualizate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anual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2E470F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organigrama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statul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întocmesc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consultarea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local.</w:t>
      </w:r>
    </w:p>
    <w:p w14:paraId="20CE6D5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21</w:t>
      </w:r>
    </w:p>
    <w:p w14:paraId="2A45E35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Planurile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venituri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cheltuieli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supun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răspunde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62EA18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planul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venituri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cheltuieli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supune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local.</w:t>
      </w:r>
    </w:p>
    <w:p w14:paraId="55F7584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Angajarea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cheltuielilor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încheierea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contractelor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celelalte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operaţiuni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financiar-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contabile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privind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bugetară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director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contabilul-şef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 sub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autoritate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biblioteca.</w:t>
      </w:r>
    </w:p>
    <w:p w14:paraId="0D01E03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22</w:t>
      </w:r>
    </w:p>
    <w:p w14:paraId="1C03DB6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desfăşoară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programe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proiecte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termen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lung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B04B91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Proiectele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elaborate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consultarea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sunt supuse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târziu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luna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decembrie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baza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acestor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programe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răspunde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F3D637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avizul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proiectele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târziu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luna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decembrie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curs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aprobare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răspunde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executarea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11D002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23</w:t>
      </w:r>
    </w:p>
    <w:p w14:paraId="609CB08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Atribuţiile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competenţele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762D711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director,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şefilor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birouri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rezultate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contractului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management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proiectelor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termen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mediu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lung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4857E90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propunerea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6F93869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24</w:t>
      </w:r>
    </w:p>
    <w:p w14:paraId="099F088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angajarea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va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prioritate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încadrarea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superioare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nivel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universitar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scurtă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durată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studii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postliceale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liceale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3517DDF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Pot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încadraţi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absolvenţi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superior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licee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altă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condiţia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perfecţionării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atestării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cursuri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alte forme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profesional,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reglementărilor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6FAB374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67483E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CAP. 5</w:t>
      </w:r>
    </w:p>
    <w:p w14:paraId="0EF3DD3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Dispoziţii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finale</w:t>
      </w:r>
      <w:proofErr w:type="spellEnd"/>
    </w:p>
    <w:p w14:paraId="3C79C98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27358F1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25</w:t>
      </w:r>
    </w:p>
    <w:p w14:paraId="4CBE7A8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întocmesc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anual,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rapoarte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evaluare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Standardizare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(I.S.O.)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. 11.620/1997, care sunt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426EA65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trimit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câte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exemplar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programe,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proiecte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rapoarte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statistice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termen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15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încheierea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înaintează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statistică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termenul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rapoarte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statistice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(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rapoarte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statistice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normelor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Organizaţiei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Standardizare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 2.789/1994).</w:t>
      </w:r>
    </w:p>
    <w:p w14:paraId="29EF4A2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26</w:t>
      </w:r>
    </w:p>
    <w:p w14:paraId="5BFC235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stabileşte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72E3A4E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50 de ore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săptămânal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lucrează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două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schimburi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parcursul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5 - 6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din care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sâmbătă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duminică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justifică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23A20E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30 de ore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săptămânal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lucrează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-un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singur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schimb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parcursul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;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tradiţiile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solicitări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secţiile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respective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sâmbăta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duminica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B0C7EC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30 de ore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săptămânal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singur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salariat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parcursul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zile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din care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sâmbătă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duminică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justifică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967873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stabilit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încât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satisfacă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cerinţele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lectură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cititorilor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ales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staţiunile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balneoclimaterice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odihnă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tratament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punctele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agrement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perioada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vacanţelor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sesiunile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examene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33BBC97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27</w:t>
      </w:r>
    </w:p>
    <w:p w14:paraId="462C845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periodic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inventarierea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completă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34DDDA9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cele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10.000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E17BCA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3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cele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10.001 - 50.000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FAD3EC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5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cele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50.001 - 250.000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44EA95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7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cele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la 250.001 - 600.000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8C3664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o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10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cele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peste 600.001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7B371B9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ART. 28</w:t>
      </w:r>
    </w:p>
    <w:p w14:paraId="0C2B38D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Recuperarea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pagubelor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produse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cititori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deteriorarea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pierderea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celorlalte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documente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baza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prevederilor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contractuale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convenite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înscriere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reactualizată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cursul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pieţei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luându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-se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calcul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valoarea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materială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bunului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deteriorat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ori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pierdut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7131669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(2) Casarea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cărţilor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altor documente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din motive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uzură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fizică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morală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diferenţiat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fiecare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gestiune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avizul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baza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observaţii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directe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asupra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circulaţiei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publicaţiilor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F3A068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>ART. 29</w:t>
      </w:r>
    </w:p>
    <w:p w14:paraId="40182D59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BD74F2">
        <w:rPr>
          <w:rFonts w:ascii="Times New Roman" w:hAnsi="Times New Roman" w:cs="Times New Roman"/>
          <w:kern w:val="0"/>
        </w:rPr>
        <w:t>Anexele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nr. 1 </w:t>
      </w:r>
      <w:proofErr w:type="spellStart"/>
      <w:r w:rsidRPr="00BD74F2">
        <w:rPr>
          <w:rFonts w:ascii="Times New Roman" w:hAnsi="Times New Roman" w:cs="Times New Roman"/>
          <w:kern w:val="0"/>
        </w:rPr>
        <w:t>şi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2 fac </w:t>
      </w:r>
      <w:proofErr w:type="spellStart"/>
      <w:r w:rsidRPr="00BD74F2">
        <w:rPr>
          <w:rFonts w:ascii="Times New Roman" w:hAnsi="Times New Roman" w:cs="Times New Roman"/>
          <w:kern w:val="0"/>
        </w:rPr>
        <w:t>parte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integrantă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</w:rPr>
        <w:t>prezentul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</w:rPr>
        <w:t>.</w:t>
      </w:r>
    </w:p>
    <w:p w14:paraId="7A9088C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ART. 30</w:t>
      </w:r>
    </w:p>
    <w:p w14:paraId="15DCCF4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La data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intrării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prezentului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regulament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dispoziţie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abrogă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309AB0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34F3985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ANEXA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 1</w:t>
      </w:r>
    </w:p>
    <w:p w14:paraId="002734A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B1C446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NOMENCLATORUL</w:t>
      </w:r>
    </w:p>
    <w:p w14:paraId="0679442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</w:p>
    <w:p w14:paraId="7537F2C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E69334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1.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24E1F29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director general;</w:t>
      </w:r>
    </w:p>
    <w:p w14:paraId="0B24F1D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>- director general adjunct;</w:t>
      </w:r>
    </w:p>
    <w:p w14:paraId="235F5EB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director;</w:t>
      </w:r>
    </w:p>
    <w:p w14:paraId="1CC050A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director adjunct;</w:t>
      </w:r>
    </w:p>
    <w:p w14:paraId="18E2811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director economic;</w:t>
      </w:r>
    </w:p>
    <w:p w14:paraId="447F1D3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contabil-şef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5B90498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şef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serviciu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4961A0A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şef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birou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şef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oficiu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şef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atelier.</w:t>
      </w:r>
    </w:p>
    <w:p w14:paraId="415BF92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2.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0071737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bibliograf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1B67FF4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referent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FB895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traducător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6748F44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mânuitor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4D1796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conservator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restaurator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32B442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redactor;</w:t>
      </w:r>
    </w:p>
    <w:p w14:paraId="4DE3519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cercetător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4BD95C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analist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182896B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6829C72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inginer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5C9647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informatician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A1F8EB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analist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ajutor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67B2840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operator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4680DFC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controlor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date;</w:t>
      </w:r>
    </w:p>
    <w:p w14:paraId="5916D00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sociolog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B388A5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3.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execuţie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contabilitate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financiară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aprovizionare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investiţii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întreţinere-reparaţii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secretariat-administrativ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*):</w:t>
      </w:r>
    </w:p>
    <w:p w14:paraId="232022F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BD74F2">
        <w:rPr>
          <w:rFonts w:ascii="Times New Roman" w:hAnsi="Times New Roman" w:cs="Times New Roman"/>
          <w:kern w:val="0"/>
        </w:rPr>
        <w:t xml:space="preserve">- </w:t>
      </w:r>
      <w:proofErr w:type="spellStart"/>
      <w:r w:rsidRPr="00BD74F2">
        <w:rPr>
          <w:rFonts w:ascii="Times New Roman" w:hAnsi="Times New Roman" w:cs="Times New Roman"/>
          <w:kern w:val="0"/>
        </w:rPr>
        <w:t>inginer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22EA452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economist;</w:t>
      </w:r>
    </w:p>
    <w:p w14:paraId="106AF64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referent;</w:t>
      </w:r>
    </w:p>
    <w:p w14:paraId="7277D6B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subinginer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7A75162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tehnician</w:t>
      </w:r>
      <w:proofErr w:type="spellEnd"/>
      <w:r w:rsidRPr="00BD74F2">
        <w:rPr>
          <w:rFonts w:ascii="Times New Roman" w:hAnsi="Times New Roman" w:cs="Times New Roman"/>
          <w:kern w:val="0"/>
        </w:rPr>
        <w:t>-economist;</w:t>
      </w:r>
    </w:p>
    <w:p w14:paraId="78DFB0C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tehnician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388CCD2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arhitect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0CA83B4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conductor-</w:t>
      </w:r>
      <w:proofErr w:type="spellStart"/>
      <w:r w:rsidRPr="00BD74F2">
        <w:rPr>
          <w:rFonts w:ascii="Times New Roman" w:hAnsi="Times New Roman" w:cs="Times New Roman"/>
          <w:kern w:val="0"/>
        </w:rPr>
        <w:t>arhitect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2CF7A76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contabil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33DEF21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juridic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0AFB237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administrator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F8D744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casier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0B1FFD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magaziner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7B18CB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stenodactilograf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1710520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secretar, secretar-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dactilograf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7DE8DF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funcţionar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arhivar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FFA1C4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portar,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paznic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pompier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îngrijitor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291C4CF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manipulant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bunuri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curier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DC1E39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muncitor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524510B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>------------</w:t>
      </w:r>
    </w:p>
    <w:p w14:paraId="3E9F15C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*)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situaţii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justificate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folosi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altor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domenii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aprobarea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consiliului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local.</w:t>
      </w:r>
    </w:p>
    <w:p w14:paraId="7813FA5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3178B80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ANEXA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 2</w:t>
      </w:r>
    </w:p>
    <w:p w14:paraId="7F3889E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371061C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CRITERII</w:t>
      </w:r>
    </w:p>
    <w:p w14:paraId="0A84D68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de normare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resurselor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umane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</w:p>
    <w:p w14:paraId="2525F55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3C41183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1.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;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</w:p>
    <w:p w14:paraId="2849DBA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peste 7.000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locuitori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mai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multe sate</w:t>
      </w:r>
    </w:p>
    <w:p w14:paraId="347B826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</w:t>
      </w:r>
      <w:proofErr w:type="spellStart"/>
      <w:r w:rsidRPr="00BD74F2">
        <w:rPr>
          <w:rFonts w:ascii="Times New Roman" w:hAnsi="Times New Roman" w:cs="Times New Roman"/>
          <w:kern w:val="0"/>
        </w:rPr>
        <w:t>aparţinătoare</w:t>
      </w:r>
      <w:proofErr w:type="spellEnd"/>
      <w:r w:rsidRPr="00BD74F2">
        <w:rPr>
          <w:rFonts w:ascii="Times New Roman" w:hAnsi="Times New Roman" w:cs="Times New Roman"/>
          <w:kern w:val="0"/>
        </w:rPr>
        <w:t>.</w:t>
      </w:r>
    </w:p>
    <w:p w14:paraId="0147B91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2. Biblioteca </w:t>
      </w:r>
      <w:proofErr w:type="spellStart"/>
      <w:r w:rsidRPr="00BD74F2">
        <w:rPr>
          <w:rFonts w:ascii="Times New Roman" w:hAnsi="Times New Roman" w:cs="Times New Roman"/>
          <w:kern w:val="0"/>
        </w:rPr>
        <w:t>orăşenească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sau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municipală</w:t>
      </w:r>
      <w:proofErr w:type="spellEnd"/>
    </w:p>
    <w:p w14:paraId="379455E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director      - 1 post director/</w:t>
      </w:r>
      <w:proofErr w:type="spellStart"/>
      <w:r w:rsidRPr="00BD74F2">
        <w:rPr>
          <w:rFonts w:ascii="Times New Roman" w:hAnsi="Times New Roman" w:cs="Times New Roman"/>
          <w:kern w:val="0"/>
        </w:rPr>
        <w:t>bibliotecă</w:t>
      </w:r>
      <w:proofErr w:type="spellEnd"/>
    </w:p>
    <w:p w14:paraId="50AFB79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bibliotecar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  - 1 post/</w:t>
      </w:r>
      <w:proofErr w:type="spellStart"/>
      <w:r w:rsidRPr="00BD74F2">
        <w:rPr>
          <w:rFonts w:ascii="Times New Roman" w:hAnsi="Times New Roman" w:cs="Times New Roman"/>
          <w:kern w:val="0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localităţile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sub 5.000 de</w:t>
      </w:r>
    </w:p>
    <w:p w14:paraId="0022DDC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    </w:t>
      </w:r>
      <w:proofErr w:type="spellStart"/>
      <w:r w:rsidRPr="00BD74F2">
        <w:rPr>
          <w:rFonts w:ascii="Times New Roman" w:hAnsi="Times New Roman" w:cs="Times New Roman"/>
          <w:kern w:val="0"/>
        </w:rPr>
        <w:t>locuitori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54A3889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- 1 post la 5.000 - 7.000 de </w:t>
      </w:r>
      <w:proofErr w:type="spellStart"/>
      <w:r w:rsidRPr="00BD74F2">
        <w:rPr>
          <w:rFonts w:ascii="Times New Roman" w:hAnsi="Times New Roman" w:cs="Times New Roman"/>
          <w:kern w:val="0"/>
        </w:rPr>
        <w:t>locuitori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20BBEC8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- 1 post la 15.000 de volume </w:t>
      </w:r>
      <w:proofErr w:type="spellStart"/>
      <w:r w:rsidRPr="00BD74F2">
        <w:rPr>
          <w:rFonts w:ascii="Times New Roman" w:hAnsi="Times New Roman" w:cs="Times New Roman"/>
          <w:kern w:val="0"/>
        </w:rPr>
        <w:t>consultate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646D35C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- 1 post/</w:t>
      </w:r>
      <w:proofErr w:type="spellStart"/>
      <w:r w:rsidRPr="00BD74F2">
        <w:rPr>
          <w:rFonts w:ascii="Times New Roman" w:hAnsi="Times New Roman" w:cs="Times New Roman"/>
          <w:kern w:val="0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</w:rPr>
        <w:t>deţin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500 de</w:t>
      </w:r>
    </w:p>
    <w:p w14:paraId="4CB50B7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    </w:t>
      </w:r>
      <w:proofErr w:type="spellStart"/>
      <w:r w:rsidRPr="00BD74F2">
        <w:rPr>
          <w:rFonts w:ascii="Times New Roman" w:hAnsi="Times New Roman" w:cs="Times New Roman"/>
          <w:kern w:val="0"/>
        </w:rPr>
        <w:t>cărţi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</w:rPr>
        <w:t>patrimoniu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58862EA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conservator   - 1 post/</w:t>
      </w:r>
      <w:proofErr w:type="spellStart"/>
      <w:r w:rsidRPr="00BD74F2">
        <w:rPr>
          <w:rFonts w:ascii="Times New Roman" w:hAnsi="Times New Roman" w:cs="Times New Roman"/>
          <w:kern w:val="0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2EB85C4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informatician - 1 post/</w:t>
      </w:r>
      <w:proofErr w:type="spellStart"/>
      <w:r w:rsidRPr="00BD74F2">
        <w:rPr>
          <w:rFonts w:ascii="Times New Roman" w:hAnsi="Times New Roman" w:cs="Times New Roman"/>
          <w:kern w:val="0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operator-informatician.</w:t>
      </w:r>
    </w:p>
    <w:p w14:paraId="71B94F6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3. Biblioteca </w:t>
      </w:r>
      <w:proofErr w:type="spellStart"/>
      <w:r w:rsidRPr="00BD74F2">
        <w:rPr>
          <w:rFonts w:ascii="Times New Roman" w:hAnsi="Times New Roman" w:cs="Times New Roman"/>
          <w:kern w:val="0"/>
        </w:rPr>
        <w:t>judeţeană</w:t>
      </w:r>
      <w:proofErr w:type="spellEnd"/>
    </w:p>
    <w:p w14:paraId="6D274DE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director general, director*) - 1 - 3 </w:t>
      </w:r>
      <w:proofErr w:type="spellStart"/>
      <w:r w:rsidRPr="00BD74F2">
        <w:rPr>
          <w:rFonts w:ascii="Times New Roman" w:hAnsi="Times New Roman" w:cs="Times New Roman"/>
          <w:kern w:val="0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17E44E98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74F2">
        <w:rPr>
          <w:rFonts w:ascii="Times New Roman" w:hAnsi="Times New Roman" w:cs="Times New Roman"/>
          <w:kern w:val="0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</w:rPr>
        <w:t>bibliotecar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</w:rPr>
        <w:t>bibliograf</w:t>
      </w:r>
      <w:proofErr w:type="spellEnd"/>
      <w:r w:rsidRPr="00BD74F2">
        <w:rPr>
          <w:rFonts w:ascii="Times New Roman" w:hAnsi="Times New Roman" w:cs="Times New Roman"/>
          <w:kern w:val="0"/>
        </w:rPr>
        <w:t xml:space="preserve"> - 1 post la 7.000 de </w:t>
      </w:r>
      <w:proofErr w:type="spellStart"/>
      <w:r w:rsidRPr="00BD74F2">
        <w:rPr>
          <w:rFonts w:ascii="Times New Roman" w:hAnsi="Times New Roman" w:cs="Times New Roman"/>
          <w:kern w:val="0"/>
        </w:rPr>
        <w:t>locuitori</w:t>
      </w:r>
      <w:proofErr w:type="spellEnd"/>
      <w:r w:rsidRPr="00BD74F2">
        <w:rPr>
          <w:rFonts w:ascii="Times New Roman" w:hAnsi="Times New Roman" w:cs="Times New Roman"/>
          <w:kern w:val="0"/>
        </w:rPr>
        <w:t>;</w:t>
      </w:r>
    </w:p>
    <w:p w14:paraId="2CA7CF3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</w:rPr>
        <w:t xml:space="preserve">                              </w:t>
      </w:r>
      <w:r w:rsidRPr="00BD74F2">
        <w:rPr>
          <w:rFonts w:ascii="Times New Roman" w:hAnsi="Times New Roman" w:cs="Times New Roman"/>
          <w:kern w:val="0"/>
          <w:lang w:val="es-ES_tradnl"/>
        </w:rPr>
        <w:t xml:space="preserve">- 1 post la 15.000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volume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consultate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</w:t>
      </w:r>
    </w:p>
    <w:p w14:paraId="3CC490E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cititori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BF88CD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- 1 post la 50.000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volume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</w:p>
    <w:p w14:paraId="693F1B0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peste 100.000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volume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4FC7AA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marketing</w:t>
      </w:r>
    </w:p>
    <w:p w14:paraId="54F9A7A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programe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08A2068B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50.000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locuitori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</w:p>
    <w:p w14:paraId="4AE1B78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comunitare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</w:p>
    <w:p w14:paraId="504B406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europene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1F2F21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bibliotecar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metodist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asistenţă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</w:p>
    <w:p w14:paraId="103DE5B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50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1A2B8C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- 2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judeţele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peste 50</w:t>
      </w:r>
    </w:p>
    <w:p w14:paraId="4A98A56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5D0F4AB2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cercetător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</w:p>
    <w:p w14:paraId="2EB1716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deţinătoare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carte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veche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rară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6858FF25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lastRenderedPageBreak/>
        <w:t xml:space="preserve">                               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patrimoniu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etc.;</w:t>
      </w:r>
    </w:p>
    <w:p w14:paraId="3941102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sociolog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1015564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analist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programator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1D9AA3ED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informatician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- 1 post la 50.000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volume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existente;</w:t>
      </w:r>
    </w:p>
    <w:p w14:paraId="508F8A4C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inginer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sistem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   - 1 post/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asistenţă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</w:t>
      </w:r>
    </w:p>
    <w:p w14:paraId="2DB95F3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3B86F0D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conservator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,</w:t>
      </w:r>
    </w:p>
    <w:p w14:paraId="42D2277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restaurator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- 2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/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unitate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1342003E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4. Alte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-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criteriile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normare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resurselor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umane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</w:p>
    <w:p w14:paraId="660FFA7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Biblioteca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.</w:t>
      </w:r>
    </w:p>
    <w:p w14:paraId="0E08FDC1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09FB8A04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>----------------</w:t>
      </w:r>
    </w:p>
    <w:p w14:paraId="11EA7813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*) </w:t>
      </w:r>
      <w:proofErr w:type="gramStart"/>
      <w:r w:rsidRPr="00BD74F2">
        <w:rPr>
          <w:rFonts w:ascii="Times New Roman" w:hAnsi="Times New Roman" w:cs="Times New Roman"/>
          <w:kern w:val="0"/>
          <w:lang w:val="es-ES_tradnl"/>
        </w:rPr>
        <w:t>Director</w:t>
      </w:r>
      <w:proofErr w:type="gramEnd"/>
      <w:r w:rsidRPr="00BD74F2">
        <w:rPr>
          <w:rFonts w:ascii="Times New Roman" w:hAnsi="Times New Roman" w:cs="Times New Roman"/>
          <w:kern w:val="0"/>
          <w:lang w:val="es-ES_tradnl"/>
        </w:rPr>
        <w:t>:</w:t>
      </w:r>
    </w:p>
    <w:p w14:paraId="6B0D225A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- 1 - 2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31 - 60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salariaţi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1EBD266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- 1 - 3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posturi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directori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peste 60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salariaţi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>;</w:t>
      </w:r>
    </w:p>
    <w:p w14:paraId="7EF38F0F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- 1 post de director la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deservesc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peste 60 de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administrative (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municipii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oraşe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)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coordonarea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de formare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profesională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, de planificare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urmărire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activităţilor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BD74F2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BD74F2">
        <w:rPr>
          <w:rFonts w:ascii="Times New Roman" w:hAnsi="Times New Roman" w:cs="Times New Roman"/>
          <w:kern w:val="0"/>
          <w:lang w:val="es-ES_tradnl"/>
        </w:rPr>
        <w:t xml:space="preserve"> etc.</w:t>
      </w:r>
    </w:p>
    <w:p w14:paraId="60C423F7" w14:textId="77777777" w:rsidR="00BD74F2" w:rsidRPr="00BD74F2" w:rsidRDefault="00BD74F2" w:rsidP="00B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308FE128" w14:textId="5FA49BC3" w:rsidR="00CB2829" w:rsidRPr="00BD74F2" w:rsidRDefault="00BD74F2" w:rsidP="00BD74F2">
      <w:pPr>
        <w:jc w:val="both"/>
      </w:pPr>
      <w:r w:rsidRPr="00BD74F2">
        <w:rPr>
          <w:rFonts w:ascii="Times New Roman" w:hAnsi="Times New Roman" w:cs="Times New Roman"/>
          <w:kern w:val="0"/>
          <w:lang w:val="es-ES_tradnl"/>
        </w:rPr>
        <w:t xml:space="preserve">                              </w:t>
      </w:r>
      <w:r w:rsidRPr="00BD74F2">
        <w:rPr>
          <w:rFonts w:ascii="Times New Roman" w:hAnsi="Times New Roman" w:cs="Times New Roman"/>
          <w:kern w:val="0"/>
        </w:rPr>
        <w:t>---------------</w:t>
      </w:r>
    </w:p>
    <w:sectPr w:rsidR="00CB2829" w:rsidRPr="00BD74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29"/>
    <w:rsid w:val="005E4FB8"/>
    <w:rsid w:val="00BD74F2"/>
    <w:rsid w:val="00C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9416-4984-4C3D-9199-B27BEC1C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3983</Words>
  <Characters>22709</Characters>
  <Application>Microsoft Office Word</Application>
  <DocSecurity>0</DocSecurity>
  <Lines>189</Lines>
  <Paragraphs>53</Paragraphs>
  <ScaleCrop>false</ScaleCrop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Dana</dc:creator>
  <cp:keywords/>
  <dc:description/>
  <cp:lastModifiedBy>Santa Dana</cp:lastModifiedBy>
  <cp:revision>2</cp:revision>
  <dcterms:created xsi:type="dcterms:W3CDTF">2026-02-19T12:33:00Z</dcterms:created>
  <dcterms:modified xsi:type="dcterms:W3CDTF">2026-02-19T12:35:00Z</dcterms:modified>
</cp:coreProperties>
</file>