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4B88" w14:textId="005EE6F3" w:rsidR="00C10ABB" w:rsidRPr="00DC60B1" w:rsidRDefault="00F84F5A" w:rsidP="00DC60B1">
      <w:pPr>
        <w:rPr>
          <w:rFonts w:ascii="Times New Roman" w:hAnsi="Times New Roman" w:cs="Times New Roman"/>
          <w:lang w:val="ro-RO"/>
        </w:rPr>
      </w:pPr>
      <w:r w:rsidRPr="00DC60B1">
        <w:rPr>
          <w:rFonts w:ascii="Times New Roman" w:hAnsi="Times New Roman" w:cs="Times New Roman"/>
          <w:lang w:val="ro-RO"/>
        </w:rPr>
        <w:t xml:space="preserve">Legea bibliotecilor nr. 334/2002, republicată, cu modificările și completările ulterioare: </w:t>
      </w:r>
      <w:hyperlink r:id="rId4" w:history="1">
        <w:r w:rsidRPr="00DC60B1">
          <w:rPr>
            <w:rStyle w:val="Hyperlink"/>
            <w:rFonts w:ascii="Times New Roman" w:hAnsi="Times New Roman" w:cs="Times New Roman"/>
            <w:lang w:val="ro-RO"/>
          </w:rPr>
          <w:t>https://legislatie.just.ro/Public/DetaliiDocument/59203</w:t>
        </w:r>
      </w:hyperlink>
    </w:p>
    <w:p w14:paraId="14840A60" w14:textId="7807CA51" w:rsidR="00F84F5A" w:rsidRPr="00DC60B1" w:rsidRDefault="00F84F5A" w:rsidP="00DC60B1">
      <w:pPr>
        <w:rPr>
          <w:rFonts w:ascii="Times New Roman" w:hAnsi="Times New Roman" w:cs="Times New Roman"/>
          <w:lang w:val="ro-RO"/>
        </w:rPr>
      </w:pPr>
      <w:r w:rsidRPr="00DC60B1">
        <w:rPr>
          <w:rFonts w:ascii="Times New Roman" w:hAnsi="Times New Roman" w:cs="Times New Roman"/>
          <w:lang w:val="ro-RO"/>
        </w:rPr>
        <w:t xml:space="preserve">Ordinul Ministerului Culturii nr. 2.069 din 1 octombrie 1998 pentru aprobarea Regulamentului de organizare şi funcţionare a bibliotecilor publice: </w:t>
      </w:r>
      <w:hyperlink r:id="rId5" w:history="1">
        <w:r w:rsidRPr="00DC60B1">
          <w:rPr>
            <w:rStyle w:val="Hyperlink"/>
            <w:rFonts w:ascii="Times New Roman" w:hAnsi="Times New Roman" w:cs="Times New Roman"/>
            <w:lang w:val="ro-RO"/>
          </w:rPr>
          <w:t>https://legislatie.just.ro/Public/DetaliiDocument/16108</w:t>
        </w:r>
      </w:hyperlink>
    </w:p>
    <w:p w14:paraId="4302A7A3" w14:textId="77777777" w:rsidR="00DC60B1" w:rsidRPr="00F84F5A" w:rsidRDefault="00DC60B1" w:rsidP="00F84F5A">
      <w:pPr>
        <w:rPr>
          <w:lang w:val="ro-RO"/>
        </w:rPr>
      </w:pPr>
    </w:p>
    <w:sectPr w:rsidR="00DC60B1" w:rsidRPr="00F84F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BB"/>
    <w:rsid w:val="00104169"/>
    <w:rsid w:val="00B07237"/>
    <w:rsid w:val="00C10ABB"/>
    <w:rsid w:val="00DC60B1"/>
    <w:rsid w:val="00F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A290"/>
  <w15:chartTrackingRefBased/>
  <w15:docId w15:val="{5570F978-48FB-4BF3-B023-8FCA1E77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A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A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A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A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/16108" TargetMode="External"/><Relationship Id="rId4" Type="http://schemas.openxmlformats.org/officeDocument/2006/relationships/hyperlink" Target="https://legislatie.just.ro/Public/DetaliiDocument/5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Dana</dc:creator>
  <cp:keywords/>
  <dc:description/>
  <cp:lastModifiedBy>Santa Dana</cp:lastModifiedBy>
  <cp:revision>3</cp:revision>
  <dcterms:created xsi:type="dcterms:W3CDTF">2026-02-19T12:12:00Z</dcterms:created>
  <dcterms:modified xsi:type="dcterms:W3CDTF">2026-02-19T12:26:00Z</dcterms:modified>
</cp:coreProperties>
</file>